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73" w:rsidRPr="008550F7" w:rsidRDefault="00064973" w:rsidP="00064973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黑体" w:eastAsia="黑体" w:hAnsi="宋体" w:cs="宋体" w:hint="eastAsia"/>
          <w:b/>
          <w:bCs/>
          <w:color w:val="000000"/>
          <w:kern w:val="36"/>
          <w:sz w:val="44"/>
          <w:szCs w:val="44"/>
        </w:rPr>
      </w:pPr>
      <w:r w:rsidRPr="008550F7">
        <w:rPr>
          <w:rFonts w:ascii="黑体" w:eastAsia="黑体" w:hAnsi="宋体" w:cs="宋体" w:hint="eastAsia"/>
          <w:b/>
          <w:bCs/>
          <w:color w:val="000000"/>
          <w:kern w:val="36"/>
          <w:sz w:val="44"/>
          <w:szCs w:val="44"/>
        </w:rPr>
        <w:t>个人所得税税率表</w:t>
      </w:r>
    </w:p>
    <w:p w:rsidR="008550F7" w:rsidRDefault="008550F7" w:rsidP="00064973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hyperlink r:id="rId7" w:tgtFrame="_blank" w:history="1">
        <w:r w:rsidRPr="008550F7">
          <w:rPr>
            <w:rFonts w:ascii="宋体" w:eastAsia="宋体" w:hAnsi="宋体" w:cs="宋体"/>
            <w:color w:val="333333"/>
            <w:kern w:val="0"/>
            <w:sz w:val="28"/>
            <w:szCs w:val="28"/>
          </w:rPr>
          <w:t>个人</w:t>
        </w:r>
      </w:hyperlink>
      <w:hyperlink r:id="rId8" w:tgtFrame="_blank" w:history="1">
        <w:r w:rsidRPr="008550F7">
          <w:rPr>
            <w:rFonts w:ascii="宋体" w:eastAsia="宋体" w:hAnsi="宋体" w:cs="宋体"/>
            <w:color w:val="333333"/>
            <w:kern w:val="0"/>
            <w:sz w:val="28"/>
            <w:szCs w:val="28"/>
          </w:rPr>
          <w:t>工资</w:t>
        </w:r>
      </w:hyperlink>
      <w:r w:rsidRPr="008550F7">
        <w:rPr>
          <w:rFonts w:ascii="宋体" w:eastAsia="宋体" w:hAnsi="宋体" w:cs="宋体"/>
          <w:color w:val="333333"/>
          <w:kern w:val="0"/>
          <w:sz w:val="28"/>
          <w:szCs w:val="28"/>
        </w:rPr>
        <w:t>薪金所得扣除标准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</w:t>
      </w:r>
      <w:r w:rsidRPr="008550F7">
        <w:rPr>
          <w:rFonts w:ascii="宋体" w:eastAsia="宋体" w:hAnsi="宋体" w:cs="宋体"/>
          <w:color w:val="333333"/>
          <w:kern w:val="0"/>
          <w:sz w:val="28"/>
          <w:szCs w:val="28"/>
        </w:rPr>
        <w:t>3500元，扣除后可按以下纳税范围税率</w:t>
      </w:r>
      <w:hyperlink r:id="rId9" w:tgtFrame="_blank" w:history="1">
        <w:r w:rsidRPr="008550F7">
          <w:rPr>
            <w:rFonts w:ascii="宋体" w:eastAsia="宋体" w:hAnsi="宋体" w:cs="宋体"/>
            <w:color w:val="333333"/>
            <w:kern w:val="0"/>
            <w:sz w:val="28"/>
            <w:szCs w:val="28"/>
          </w:rPr>
          <w:t>计算</w:t>
        </w:r>
      </w:hyperlink>
      <w:r w:rsidRPr="008550F7">
        <w:rPr>
          <w:rFonts w:ascii="宋体" w:eastAsia="宋体" w:hAnsi="宋体" w:cs="宋体"/>
          <w:color w:val="333333"/>
          <w:kern w:val="0"/>
          <w:sz w:val="28"/>
          <w:szCs w:val="28"/>
        </w:rPr>
        <w:t>个人所得税。</w:t>
      </w:r>
    </w:p>
    <w:p w:rsidR="00064973" w:rsidRDefault="00064973" w:rsidP="008550F7">
      <w:pPr>
        <w:pStyle w:val="a8"/>
        <w:widowControl/>
        <w:numPr>
          <w:ilvl w:val="0"/>
          <w:numId w:val="1"/>
        </w:numPr>
        <w:spacing w:before="75" w:after="75" w:line="360" w:lineRule="atLeast"/>
        <w:ind w:firstLineChars="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550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工资、薪金所得适用个人所得税累进税率表</w:t>
      </w:r>
    </w:p>
    <w:tbl>
      <w:tblPr>
        <w:tblStyle w:val="a9"/>
        <w:tblW w:w="0" w:type="auto"/>
        <w:tblLook w:val="04A0"/>
      </w:tblPr>
      <w:tblGrid>
        <w:gridCol w:w="584"/>
        <w:gridCol w:w="2283"/>
        <w:gridCol w:w="2283"/>
        <w:gridCol w:w="1342"/>
        <w:gridCol w:w="2030"/>
      </w:tblGrid>
      <w:tr w:rsidR="008550F7" w:rsidRPr="00EB3B46" w:rsidTr="00EB3B46">
        <w:tc>
          <w:tcPr>
            <w:tcW w:w="0" w:type="auto"/>
            <w:vMerge w:val="restart"/>
            <w:vAlign w:val="center"/>
          </w:tcPr>
          <w:p w:rsidR="008550F7" w:rsidRPr="00624578" w:rsidRDefault="008550F7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级数</w:t>
            </w:r>
          </w:p>
        </w:tc>
        <w:tc>
          <w:tcPr>
            <w:tcW w:w="0" w:type="auto"/>
            <w:gridSpan w:val="2"/>
          </w:tcPr>
          <w:p w:rsidR="008550F7" w:rsidRPr="00624578" w:rsidRDefault="008550F7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全月应纳税所得额</w:t>
            </w:r>
          </w:p>
        </w:tc>
        <w:tc>
          <w:tcPr>
            <w:tcW w:w="1342" w:type="dxa"/>
            <w:vAlign w:val="center"/>
          </w:tcPr>
          <w:p w:rsidR="008550F7" w:rsidRPr="00624578" w:rsidRDefault="00EB3B46" w:rsidP="00624578">
            <w:pPr>
              <w:spacing w:before="75" w:after="75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税率</w:t>
            </w:r>
          </w:p>
        </w:tc>
        <w:tc>
          <w:tcPr>
            <w:tcW w:w="2030" w:type="dxa"/>
            <w:vMerge w:val="restart"/>
            <w:vAlign w:val="center"/>
          </w:tcPr>
          <w:p w:rsidR="008550F7" w:rsidRPr="00624578" w:rsidRDefault="008550F7" w:rsidP="00624578">
            <w:pPr>
              <w:pStyle w:val="a8"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速算扣除数</w:t>
            </w:r>
          </w:p>
        </w:tc>
      </w:tr>
      <w:tr w:rsidR="008550F7" w:rsidRPr="00EB3B46" w:rsidTr="00EB3B46">
        <w:tc>
          <w:tcPr>
            <w:tcW w:w="0" w:type="auto"/>
            <w:vMerge/>
          </w:tcPr>
          <w:p w:rsidR="008550F7" w:rsidRPr="00624578" w:rsidRDefault="008550F7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50F7" w:rsidRPr="00624578" w:rsidRDefault="008550F7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含税级距</w:t>
            </w:r>
          </w:p>
        </w:tc>
        <w:tc>
          <w:tcPr>
            <w:tcW w:w="0" w:type="auto"/>
          </w:tcPr>
          <w:p w:rsidR="008550F7" w:rsidRPr="00624578" w:rsidRDefault="008550F7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不含税级距</w:t>
            </w:r>
          </w:p>
        </w:tc>
        <w:tc>
          <w:tcPr>
            <w:tcW w:w="1342" w:type="dxa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（%）</w:t>
            </w:r>
          </w:p>
        </w:tc>
        <w:tc>
          <w:tcPr>
            <w:tcW w:w="2030" w:type="dxa"/>
            <w:vMerge/>
          </w:tcPr>
          <w:p w:rsidR="008550F7" w:rsidRPr="00624578" w:rsidRDefault="008550F7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EB3B46" w:rsidRPr="00EB3B46" w:rsidTr="00EB3B46">
        <w:tc>
          <w:tcPr>
            <w:tcW w:w="0" w:type="auto"/>
          </w:tcPr>
          <w:p w:rsidR="00EB3B46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不超过1500元的</w:t>
            </w:r>
          </w:p>
        </w:tc>
        <w:tc>
          <w:tcPr>
            <w:tcW w:w="0" w:type="auto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不超过1455元的</w:t>
            </w:r>
          </w:p>
        </w:tc>
        <w:tc>
          <w:tcPr>
            <w:tcW w:w="1342" w:type="dxa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EB3B46" w:rsidRPr="00EB3B46" w:rsidTr="00EB3B46">
        <w:tc>
          <w:tcPr>
            <w:tcW w:w="0" w:type="auto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超过1500元至4500元的部分</w:t>
            </w:r>
          </w:p>
        </w:tc>
        <w:tc>
          <w:tcPr>
            <w:tcW w:w="0" w:type="auto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超过1455元至4155元的部分</w:t>
            </w:r>
          </w:p>
        </w:tc>
        <w:tc>
          <w:tcPr>
            <w:tcW w:w="1342" w:type="dxa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</w:tr>
      <w:tr w:rsidR="00EB3B46" w:rsidRPr="00EB3B46" w:rsidTr="00EB3B46">
        <w:tc>
          <w:tcPr>
            <w:tcW w:w="0" w:type="auto"/>
          </w:tcPr>
          <w:p w:rsidR="00EB3B46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超过4500元至9000元的部分</w:t>
            </w:r>
          </w:p>
        </w:tc>
        <w:tc>
          <w:tcPr>
            <w:tcW w:w="0" w:type="auto"/>
          </w:tcPr>
          <w:p w:rsidR="008550F7" w:rsidRPr="00624578" w:rsidRDefault="00EB3B46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超过4155元至7755元的部分</w:t>
            </w:r>
          </w:p>
        </w:tc>
        <w:tc>
          <w:tcPr>
            <w:tcW w:w="1342" w:type="dxa"/>
          </w:tcPr>
          <w:p w:rsidR="008550F7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EB3B46"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</w:tcPr>
          <w:p w:rsidR="008550F7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  <w:r w:rsidR="00EB3B46"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624578" w:rsidRPr="00EB3B46" w:rsidTr="00EB3B46"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超过9000元至35000元的部分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超过7755元至27255元的部分</w:t>
            </w:r>
          </w:p>
        </w:tc>
        <w:tc>
          <w:tcPr>
            <w:tcW w:w="1342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030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1005</w:t>
            </w:r>
          </w:p>
        </w:tc>
      </w:tr>
      <w:tr w:rsidR="00624578" w:rsidRPr="00EB3B46" w:rsidTr="00EB3B46"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超过35000元至55000元的部分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超过27255元至41255元的部分</w:t>
            </w:r>
          </w:p>
        </w:tc>
        <w:tc>
          <w:tcPr>
            <w:tcW w:w="1342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030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2755</w:t>
            </w:r>
          </w:p>
        </w:tc>
      </w:tr>
      <w:tr w:rsidR="00624578" w:rsidRPr="00EB3B46" w:rsidTr="00EB3B46"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超过55000元至80000元的部分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超过41255元至57505元的部分</w:t>
            </w:r>
          </w:p>
        </w:tc>
        <w:tc>
          <w:tcPr>
            <w:tcW w:w="1342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030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5505</w:t>
            </w:r>
          </w:p>
        </w:tc>
      </w:tr>
      <w:tr w:rsidR="00624578" w:rsidRPr="00EB3B46" w:rsidTr="00EB3B46"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超过80000元的部分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超过57505元的部分</w:t>
            </w:r>
          </w:p>
        </w:tc>
        <w:tc>
          <w:tcPr>
            <w:tcW w:w="1342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2030" w:type="dxa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13505</w:t>
            </w:r>
          </w:p>
        </w:tc>
      </w:tr>
    </w:tbl>
    <w:p w:rsidR="00624578" w:rsidRPr="008550F7" w:rsidRDefault="00624578" w:rsidP="00624578">
      <w:pPr>
        <w:widowControl/>
        <w:spacing w:before="75" w:after="75" w:line="36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550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注：1、本表所列含税级距与不含税级距，均为按照税法规定减除有关费用后的所得额;</w:t>
      </w:r>
    </w:p>
    <w:p w:rsidR="008550F7" w:rsidRPr="00624578" w:rsidRDefault="00624578" w:rsidP="00624578">
      <w:pPr>
        <w:widowControl/>
        <w:spacing w:before="75" w:after="75" w:line="360" w:lineRule="atLeast"/>
        <w:ind w:firstLineChars="421" w:firstLine="1179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550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2、含税级距适用于由纳税人负担税款的工资、薪金所得;不含税级距适用于由他人(单位)代付税款的工资、薪金所得。</w:t>
      </w:r>
    </w:p>
    <w:p w:rsidR="008550F7" w:rsidRDefault="008550F7" w:rsidP="004654AF">
      <w:pPr>
        <w:pStyle w:val="a8"/>
        <w:widowControl/>
        <w:numPr>
          <w:ilvl w:val="0"/>
          <w:numId w:val="1"/>
        </w:numPr>
        <w:spacing w:before="75" w:after="75" w:line="360" w:lineRule="atLeast"/>
        <w:ind w:left="0" w:firstLineChars="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550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个体工商户的生产、经营所得和对企事业单位的承包经营、承租经营所得适用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税率表</w:t>
      </w:r>
    </w:p>
    <w:tbl>
      <w:tblPr>
        <w:tblStyle w:val="a9"/>
        <w:tblW w:w="0" w:type="auto"/>
        <w:tblLook w:val="04A0"/>
      </w:tblPr>
      <w:tblGrid>
        <w:gridCol w:w="578"/>
        <w:gridCol w:w="2346"/>
        <w:gridCol w:w="2226"/>
        <w:gridCol w:w="1342"/>
        <w:gridCol w:w="2030"/>
      </w:tblGrid>
      <w:tr w:rsidR="00624578" w:rsidRPr="00EB3B46" w:rsidTr="00246C3E">
        <w:tc>
          <w:tcPr>
            <w:tcW w:w="0" w:type="auto"/>
            <w:vMerge w:val="restart"/>
            <w:vAlign w:val="center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级数</w:t>
            </w:r>
          </w:p>
        </w:tc>
        <w:tc>
          <w:tcPr>
            <w:tcW w:w="0" w:type="auto"/>
            <w:gridSpan w:val="2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全月应纳税所得额</w:t>
            </w:r>
          </w:p>
        </w:tc>
        <w:tc>
          <w:tcPr>
            <w:tcW w:w="1342" w:type="dxa"/>
            <w:vAlign w:val="center"/>
          </w:tcPr>
          <w:p w:rsidR="00624578" w:rsidRPr="00624578" w:rsidRDefault="00624578" w:rsidP="00246C3E">
            <w:pPr>
              <w:spacing w:before="75" w:after="75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税率</w:t>
            </w:r>
          </w:p>
        </w:tc>
        <w:tc>
          <w:tcPr>
            <w:tcW w:w="2030" w:type="dxa"/>
            <w:vMerge w:val="restart"/>
            <w:vAlign w:val="center"/>
          </w:tcPr>
          <w:p w:rsidR="00624578" w:rsidRPr="00624578" w:rsidRDefault="00624578" w:rsidP="00246C3E">
            <w:pPr>
              <w:pStyle w:val="a8"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速算扣除数</w:t>
            </w:r>
          </w:p>
        </w:tc>
      </w:tr>
      <w:tr w:rsidR="00624578" w:rsidRPr="00EB3B46" w:rsidTr="00246C3E">
        <w:tc>
          <w:tcPr>
            <w:tcW w:w="0" w:type="auto"/>
            <w:vMerge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含税级距</w:t>
            </w:r>
          </w:p>
        </w:tc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不含税级距</w:t>
            </w:r>
          </w:p>
        </w:tc>
        <w:tc>
          <w:tcPr>
            <w:tcW w:w="1342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（%）</w:t>
            </w:r>
          </w:p>
        </w:tc>
        <w:tc>
          <w:tcPr>
            <w:tcW w:w="2030" w:type="dxa"/>
            <w:vMerge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624578" w:rsidRPr="00EB3B46" w:rsidTr="00246C3E"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不超过1500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元的</w:t>
            </w:r>
          </w:p>
        </w:tc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不超过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元的</w:t>
            </w:r>
          </w:p>
        </w:tc>
        <w:tc>
          <w:tcPr>
            <w:tcW w:w="1342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624578" w:rsidRPr="00EB3B46" w:rsidTr="00246C3E"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超过1500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元至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超过14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元至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27750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元的部分</w:t>
            </w:r>
          </w:p>
        </w:tc>
        <w:tc>
          <w:tcPr>
            <w:tcW w:w="1342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750</w:t>
            </w:r>
          </w:p>
        </w:tc>
      </w:tr>
      <w:tr w:rsidR="00624578" w:rsidRPr="00EB3B46" w:rsidTr="00246C3E"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00元至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000元的部分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27750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元至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51750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元的部分</w:t>
            </w:r>
          </w:p>
        </w:tc>
        <w:tc>
          <w:tcPr>
            <w:tcW w:w="1342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030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3750</w:t>
            </w:r>
          </w:p>
        </w:tc>
      </w:tr>
      <w:tr w:rsidR="00624578" w:rsidRPr="00EB3B46" w:rsidTr="00246C3E"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000元至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000元的部分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51750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元至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79750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元的部分</w:t>
            </w:r>
          </w:p>
        </w:tc>
        <w:tc>
          <w:tcPr>
            <w:tcW w:w="1342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030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9750</w:t>
            </w:r>
          </w:p>
        </w:tc>
      </w:tr>
      <w:tr w:rsidR="00624578" w:rsidRPr="00EB3B46" w:rsidTr="00246C3E">
        <w:tc>
          <w:tcPr>
            <w:tcW w:w="0" w:type="auto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100000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元的部分</w:t>
            </w:r>
          </w:p>
        </w:tc>
        <w:tc>
          <w:tcPr>
            <w:tcW w:w="0" w:type="auto"/>
          </w:tcPr>
          <w:p w:rsidR="00624578" w:rsidRPr="00624578" w:rsidRDefault="00624578" w:rsidP="00624578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79750</w:t>
            </w: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元的部分</w:t>
            </w:r>
          </w:p>
        </w:tc>
        <w:tc>
          <w:tcPr>
            <w:tcW w:w="1342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45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624578" w:rsidRPr="00624578" w:rsidRDefault="00624578" w:rsidP="00246C3E">
            <w:pPr>
              <w:pStyle w:val="a8"/>
              <w:widowControl/>
              <w:spacing w:before="75" w:after="75" w:line="36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14750</w:t>
            </w:r>
          </w:p>
        </w:tc>
      </w:tr>
    </w:tbl>
    <w:p w:rsidR="004654AF" w:rsidRPr="008550F7" w:rsidRDefault="004654AF" w:rsidP="004654AF">
      <w:pPr>
        <w:widowControl/>
        <w:spacing w:before="75" w:after="75" w:line="36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550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注：1、本表所列含税级距与不含税级距，均为按照税法规定以每一纳税年度的收入总额减除成本、费用以及损失后的所得额;</w:t>
      </w:r>
    </w:p>
    <w:p w:rsidR="00624578" w:rsidRPr="004654AF" w:rsidRDefault="004654AF" w:rsidP="004654AF">
      <w:pPr>
        <w:widowControl/>
        <w:spacing w:before="75" w:after="75" w:line="360" w:lineRule="atLeast"/>
        <w:ind w:firstLineChars="421" w:firstLine="1179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550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2、含税级距适用于个体工商户的生产、经营所得和由纳税人负担税款的对企事业单位的承包经营、承租经营所得;不含税级距适用于由他人(单位)代付税款的对企事业单位的承包经营、承租经营所得。</w:t>
      </w:r>
    </w:p>
    <w:p w:rsidR="00064973" w:rsidRPr="004654AF" w:rsidRDefault="00064973" w:rsidP="004654AF">
      <w:pPr>
        <w:pStyle w:val="a8"/>
        <w:widowControl/>
        <w:numPr>
          <w:ilvl w:val="0"/>
          <w:numId w:val="1"/>
        </w:numPr>
        <w:spacing w:before="75" w:after="75" w:line="360" w:lineRule="atLeast"/>
        <w:ind w:left="567" w:firstLineChars="0" w:hanging="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654A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个人所得税征收范围：</w:t>
      </w:r>
    </w:p>
    <w:p w:rsidR="00064973" w:rsidRPr="008550F7" w:rsidRDefault="00064973" w:rsidP="00064973">
      <w:pPr>
        <w:widowControl/>
        <w:spacing w:before="75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550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资薪金所得;个体工商户生产、经营所得;对企事业单位的承包经营、承租经营所得;劳务报酬所得;稿酬所得;特许权使用费所得;利息、股息、红利所得;财产租赁所得;财产转让所得;偶然所得;经国务院财政部门确定征税其他所得。</w:t>
      </w:r>
    </w:p>
    <w:sectPr w:rsidR="00064973" w:rsidRPr="008550F7" w:rsidSect="005B2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F7" w:rsidRDefault="008550F7" w:rsidP="008550F7">
      <w:r>
        <w:separator/>
      </w:r>
    </w:p>
  </w:endnote>
  <w:endnote w:type="continuationSeparator" w:id="1">
    <w:p w:rsidR="008550F7" w:rsidRDefault="008550F7" w:rsidP="0085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F7" w:rsidRDefault="008550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F7" w:rsidRDefault="008550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F7" w:rsidRDefault="008550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F7" w:rsidRDefault="008550F7" w:rsidP="008550F7">
      <w:r>
        <w:separator/>
      </w:r>
    </w:p>
  </w:footnote>
  <w:footnote w:type="continuationSeparator" w:id="1">
    <w:p w:rsidR="008550F7" w:rsidRDefault="008550F7" w:rsidP="00855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F7" w:rsidRDefault="008550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F7" w:rsidRDefault="008550F7" w:rsidP="008550F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F7" w:rsidRDefault="008550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682"/>
    <w:multiLevelType w:val="hybridMultilevel"/>
    <w:tmpl w:val="F154D704"/>
    <w:lvl w:ilvl="0" w:tplc="F8C43E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973"/>
    <w:rsid w:val="00064973"/>
    <w:rsid w:val="004654AF"/>
    <w:rsid w:val="005B228E"/>
    <w:rsid w:val="00624578"/>
    <w:rsid w:val="008550F7"/>
    <w:rsid w:val="00BF7973"/>
    <w:rsid w:val="00EB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973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06497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6497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497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55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550F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55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550F7"/>
    <w:rPr>
      <w:sz w:val="18"/>
      <w:szCs w:val="18"/>
    </w:rPr>
  </w:style>
  <w:style w:type="paragraph" w:styleId="a8">
    <w:name w:val="List Paragraph"/>
    <w:basedOn w:val="a"/>
    <w:uiPriority w:val="34"/>
    <w:qFormat/>
    <w:rsid w:val="008550F7"/>
    <w:pPr>
      <w:ind w:firstLineChars="200" w:firstLine="420"/>
    </w:pPr>
  </w:style>
  <w:style w:type="table" w:styleId="a9">
    <w:name w:val="Table Grid"/>
    <w:basedOn w:val="a1"/>
    <w:uiPriority w:val="59"/>
    <w:rsid w:val="008550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8550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96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939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724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48">
                      <w:marLeft w:val="0"/>
                      <w:marRight w:val="0"/>
                      <w:marTop w:val="150"/>
                      <w:marBottom w:val="300"/>
                      <w:divBdr>
                        <w:top w:val="single" w:sz="6" w:space="8" w:color="DCDCDC"/>
                        <w:left w:val="single" w:sz="6" w:space="8" w:color="DCDCDC"/>
                        <w:bottom w:val="single" w:sz="6" w:space="8" w:color="DCDCDC"/>
                        <w:right w:val="single" w:sz="6" w:space="8" w:color="DCDCDC"/>
                      </w:divBdr>
                    </w:div>
                    <w:div w:id="8850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2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039">
                  <w:marLeft w:val="0"/>
                  <w:marRight w:val="0"/>
                  <w:marTop w:val="0"/>
                  <w:marBottom w:val="0"/>
                  <w:divBdr>
                    <w:top w:val="single" w:sz="6" w:space="23" w:color="DDDDDD"/>
                    <w:left w:val="single" w:sz="6" w:space="15" w:color="DDDDDD"/>
                    <w:bottom w:val="single" w:sz="6" w:space="8" w:color="DDDDDD"/>
                    <w:right w:val="single" w:sz="6" w:space="15" w:color="DDDDDD"/>
                  </w:divBdr>
                  <w:divsChild>
                    <w:div w:id="12244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ilvbiao.com/shuil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huilvbiao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uilvbiao.com/jisuanq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>微软中国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2013-03-06T08:26:00Z</dcterms:created>
  <dcterms:modified xsi:type="dcterms:W3CDTF">2013-03-06T08:26:00Z</dcterms:modified>
</cp:coreProperties>
</file>